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853" w:type="dxa"/>
        <w:tblLook w:val="04A0" w:firstRow="1" w:lastRow="0" w:firstColumn="1" w:lastColumn="0" w:noHBand="0" w:noVBand="1"/>
      </w:tblPr>
      <w:tblGrid>
        <w:gridCol w:w="5566"/>
        <w:gridCol w:w="4498"/>
        <w:gridCol w:w="4789"/>
      </w:tblGrid>
      <w:tr w:rsidR="007E595D" w:rsidRPr="007E595D" w:rsidTr="00E26FF7">
        <w:trPr>
          <w:trHeight w:val="3468"/>
        </w:trPr>
        <w:tc>
          <w:tcPr>
            <w:tcW w:w="4951" w:type="dxa"/>
            <w:vAlign w:val="center"/>
          </w:tcPr>
          <w:p w:rsidR="00F956B2" w:rsidRPr="007E595D" w:rsidRDefault="00F956B2" w:rsidP="00E26FF7">
            <w:pPr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72"/>
                <w:szCs w:val="72"/>
                <w:lang w:val="uk-UA" w:eastAsia="ru-RU"/>
              </w:rPr>
            </w:pPr>
            <w:r w:rsidRPr="007E595D">
              <w:rPr>
                <w:rFonts w:ascii="Times New Roman" w:hAnsi="Times New Roman" w:cs="Times New Roman"/>
                <w:b/>
                <w:noProof/>
                <w:color w:val="000000" w:themeColor="text1"/>
                <w:sz w:val="72"/>
                <w:szCs w:val="72"/>
                <w:lang w:val="uk-UA" w:eastAsia="ru-RU"/>
              </w:rPr>
              <w:t>Не можна заходити і перебувати у комп’.ютерному класі без вчителя</w:t>
            </w:r>
          </w:p>
        </w:tc>
        <w:tc>
          <w:tcPr>
            <w:tcW w:w="4951" w:type="dxa"/>
            <w:vAlign w:val="center"/>
          </w:tcPr>
          <w:p w:rsidR="00F956B2" w:rsidRPr="007E595D" w:rsidRDefault="00F956B2" w:rsidP="00E26FF7">
            <w:pPr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72"/>
                <w:szCs w:val="72"/>
                <w:lang w:val="uk-UA" w:eastAsia="ru-RU"/>
              </w:rPr>
            </w:pPr>
            <w:r w:rsidRPr="007E595D">
              <w:rPr>
                <w:rFonts w:ascii="Times New Roman" w:hAnsi="Times New Roman" w:cs="Times New Roman"/>
                <w:b/>
                <w:noProof/>
                <w:color w:val="000000" w:themeColor="text1"/>
                <w:sz w:val="72"/>
                <w:szCs w:val="72"/>
                <w:lang w:val="uk-UA" w:eastAsia="ru-RU"/>
              </w:rPr>
              <w:t>Не став лікті на клавіатуру, нічого не клади на неї</w:t>
            </w:r>
          </w:p>
        </w:tc>
        <w:tc>
          <w:tcPr>
            <w:tcW w:w="4951" w:type="dxa"/>
            <w:vAlign w:val="center"/>
          </w:tcPr>
          <w:p w:rsidR="00F956B2" w:rsidRPr="007E595D" w:rsidRDefault="00F956B2" w:rsidP="00E26FF7">
            <w:pPr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72"/>
                <w:szCs w:val="72"/>
                <w:lang w:val="uk-UA" w:eastAsia="ru-RU"/>
              </w:rPr>
            </w:pPr>
            <w:r w:rsidRPr="007E595D">
              <w:rPr>
                <w:rFonts w:ascii="Times New Roman" w:hAnsi="Times New Roman" w:cs="Times New Roman"/>
                <w:b/>
                <w:noProof/>
                <w:color w:val="000000" w:themeColor="text1"/>
                <w:sz w:val="72"/>
                <w:szCs w:val="72"/>
                <w:lang w:val="uk-UA" w:eastAsia="ru-RU"/>
              </w:rPr>
              <w:t>Клавіатуру можна покласти на коліна</w:t>
            </w:r>
          </w:p>
          <w:p w:rsidR="00F956B2" w:rsidRPr="007E595D" w:rsidRDefault="00F956B2" w:rsidP="00E26FF7">
            <w:pPr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72"/>
                <w:szCs w:val="72"/>
                <w:lang w:val="uk-UA" w:eastAsia="ru-RU"/>
              </w:rPr>
            </w:pPr>
          </w:p>
        </w:tc>
      </w:tr>
      <w:tr w:rsidR="007E595D" w:rsidRPr="007E595D" w:rsidTr="00E26FF7">
        <w:trPr>
          <w:trHeight w:val="3468"/>
        </w:trPr>
        <w:tc>
          <w:tcPr>
            <w:tcW w:w="4951" w:type="dxa"/>
            <w:vAlign w:val="center"/>
          </w:tcPr>
          <w:p w:rsidR="00F956B2" w:rsidRPr="007E595D" w:rsidRDefault="00F956B2" w:rsidP="00E26FF7">
            <w:pPr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72"/>
                <w:szCs w:val="72"/>
                <w:lang w:val="uk-UA" w:eastAsia="ru-RU"/>
              </w:rPr>
            </w:pPr>
            <w:r w:rsidRPr="007E595D">
              <w:rPr>
                <w:rFonts w:ascii="Times New Roman" w:hAnsi="Times New Roman" w:cs="Times New Roman"/>
                <w:b/>
                <w:noProof/>
                <w:color w:val="000000" w:themeColor="text1"/>
                <w:sz w:val="72"/>
                <w:szCs w:val="72"/>
                <w:lang w:val="uk-UA" w:eastAsia="ru-RU"/>
              </w:rPr>
              <w:t>Відстань від очей до екрана має бути 10-20 см</w:t>
            </w:r>
          </w:p>
        </w:tc>
        <w:tc>
          <w:tcPr>
            <w:tcW w:w="4951" w:type="dxa"/>
            <w:vAlign w:val="center"/>
          </w:tcPr>
          <w:p w:rsidR="00F956B2" w:rsidRPr="007E595D" w:rsidRDefault="00F956B2" w:rsidP="00E26FF7">
            <w:pPr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72"/>
                <w:szCs w:val="72"/>
                <w:lang w:val="uk-UA" w:eastAsia="ru-RU"/>
              </w:rPr>
            </w:pPr>
            <w:r w:rsidRPr="007E595D">
              <w:rPr>
                <w:rFonts w:ascii="Times New Roman" w:hAnsi="Times New Roman" w:cs="Times New Roman"/>
                <w:b/>
                <w:noProof/>
                <w:color w:val="000000" w:themeColor="text1"/>
                <w:sz w:val="72"/>
                <w:szCs w:val="72"/>
                <w:lang w:val="uk-UA" w:eastAsia="ru-RU"/>
              </w:rPr>
              <w:t>Починати роботу не можна без вказівни вчителя</w:t>
            </w:r>
          </w:p>
        </w:tc>
        <w:tc>
          <w:tcPr>
            <w:tcW w:w="4951" w:type="dxa"/>
            <w:vAlign w:val="center"/>
          </w:tcPr>
          <w:p w:rsidR="00F956B2" w:rsidRPr="007E595D" w:rsidRDefault="00F956B2" w:rsidP="00E26FF7">
            <w:pPr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72"/>
                <w:szCs w:val="72"/>
                <w:lang w:val="uk-UA" w:eastAsia="ru-RU"/>
              </w:rPr>
            </w:pPr>
            <w:r w:rsidRPr="007E595D">
              <w:rPr>
                <w:rFonts w:ascii="Times New Roman" w:hAnsi="Times New Roman" w:cs="Times New Roman"/>
                <w:b/>
                <w:noProof/>
                <w:color w:val="000000" w:themeColor="text1"/>
                <w:sz w:val="72"/>
                <w:szCs w:val="72"/>
                <w:lang w:val="uk-UA" w:eastAsia="ru-RU"/>
              </w:rPr>
              <w:t>До проводів живлення та кабелів можна торкатися</w:t>
            </w:r>
          </w:p>
        </w:tc>
      </w:tr>
      <w:tr w:rsidR="007E595D" w:rsidRPr="007E595D" w:rsidTr="00E26FF7">
        <w:trPr>
          <w:trHeight w:val="3245"/>
        </w:trPr>
        <w:tc>
          <w:tcPr>
            <w:tcW w:w="4951" w:type="dxa"/>
            <w:vAlign w:val="center"/>
          </w:tcPr>
          <w:p w:rsidR="00F956B2" w:rsidRPr="007E595D" w:rsidRDefault="00F956B2" w:rsidP="00E26FF7">
            <w:pPr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72"/>
                <w:szCs w:val="72"/>
                <w:lang w:val="uk-UA" w:eastAsia="ru-RU"/>
              </w:rPr>
            </w:pPr>
            <w:r w:rsidRPr="007E595D">
              <w:rPr>
                <w:rFonts w:ascii="Times New Roman" w:hAnsi="Times New Roman" w:cs="Times New Roman"/>
                <w:b/>
                <w:noProof/>
                <w:color w:val="000000" w:themeColor="text1"/>
                <w:sz w:val="72"/>
                <w:szCs w:val="72"/>
                <w:lang w:val="uk-UA" w:eastAsia="ru-RU"/>
              </w:rPr>
              <w:lastRenderedPageBreak/>
              <w:t>Сядь зручно: спину тримай рівно, ноги постав на підлогу</w:t>
            </w:r>
          </w:p>
        </w:tc>
        <w:tc>
          <w:tcPr>
            <w:tcW w:w="4951" w:type="dxa"/>
            <w:vAlign w:val="center"/>
          </w:tcPr>
          <w:p w:rsidR="00F956B2" w:rsidRPr="007E595D" w:rsidRDefault="00F956B2" w:rsidP="00E26FF7">
            <w:pPr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72"/>
                <w:szCs w:val="72"/>
                <w:lang w:val="uk-UA" w:eastAsia="ru-RU"/>
              </w:rPr>
            </w:pPr>
            <w:r w:rsidRPr="007E595D">
              <w:rPr>
                <w:rFonts w:ascii="Times New Roman" w:hAnsi="Times New Roman" w:cs="Times New Roman"/>
                <w:b/>
                <w:noProof/>
                <w:color w:val="000000" w:themeColor="text1"/>
                <w:sz w:val="72"/>
                <w:szCs w:val="72"/>
                <w:lang w:val="uk-UA" w:eastAsia="ru-RU"/>
              </w:rPr>
              <w:t>Можна торкатися пальцем екрану</w:t>
            </w:r>
          </w:p>
        </w:tc>
        <w:tc>
          <w:tcPr>
            <w:tcW w:w="4951" w:type="dxa"/>
            <w:vAlign w:val="center"/>
          </w:tcPr>
          <w:p w:rsidR="00F956B2" w:rsidRPr="007E595D" w:rsidRDefault="00E26FF7" w:rsidP="00E26FF7">
            <w:pPr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72"/>
                <w:szCs w:val="72"/>
                <w:lang w:val="uk-UA" w:eastAsia="ru-RU"/>
              </w:rPr>
            </w:pPr>
            <w:r w:rsidRPr="007E595D">
              <w:rPr>
                <w:rFonts w:ascii="Times New Roman" w:hAnsi="Times New Roman" w:cs="Times New Roman"/>
                <w:b/>
                <w:noProof/>
                <w:color w:val="000000" w:themeColor="text1"/>
                <w:sz w:val="72"/>
                <w:szCs w:val="72"/>
                <w:lang w:val="uk-UA" w:eastAsia="ru-RU"/>
              </w:rPr>
              <w:t>Не можна їсти за комп’ютером</w:t>
            </w:r>
          </w:p>
        </w:tc>
        <w:bookmarkStart w:id="0" w:name="_GoBack"/>
        <w:bookmarkEnd w:id="0"/>
      </w:tr>
    </w:tbl>
    <w:p w:rsidR="00D26866" w:rsidRDefault="00D26866">
      <w:pPr>
        <w:rPr>
          <w:noProof/>
          <w:lang w:eastAsia="ru-RU"/>
        </w:rPr>
      </w:pPr>
      <w:r>
        <w:rPr>
          <w:noProof/>
          <w:lang w:val="uk-UA" w:eastAsia="ru-RU"/>
        </w:rPr>
        <w:t xml:space="preserve"> </w:t>
      </w:r>
    </w:p>
    <w:p w:rsidR="00F956B2" w:rsidRDefault="00F956B2"/>
    <w:p w:rsidR="00F956B2" w:rsidRDefault="00F956B2"/>
    <w:p w:rsidR="00F956B2" w:rsidRDefault="00F956B2"/>
    <w:p w:rsidR="00FD4968" w:rsidRDefault="00FD4968"/>
    <w:sectPr w:rsidR="00FD4968" w:rsidSect="00E26F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866"/>
    <w:rsid w:val="003C7EC2"/>
    <w:rsid w:val="007E595D"/>
    <w:rsid w:val="00A03F4E"/>
    <w:rsid w:val="00D26866"/>
    <w:rsid w:val="00E26FF7"/>
    <w:rsid w:val="00F956B2"/>
    <w:rsid w:val="00FD4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0C622"/>
  <w15:chartTrackingRefBased/>
  <w15:docId w15:val="{03D40CA7-39C0-4BA6-85C1-EB975D653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6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2019-02-11T11:31:00Z</dcterms:created>
  <dcterms:modified xsi:type="dcterms:W3CDTF">2019-02-11T13:13:00Z</dcterms:modified>
</cp:coreProperties>
</file>